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0E" w:rsidRPr="00A1748F" w:rsidRDefault="009E5D0E" w:rsidP="009E5D0E">
      <w:pPr>
        <w:rPr>
          <w:sz w:val="28"/>
          <w:szCs w:val="28"/>
          <w:lang w:val="sr-Cyrl-CS"/>
        </w:rPr>
      </w:pPr>
    </w:p>
    <w:p w:rsidR="009E5D0E" w:rsidRPr="00A1748F" w:rsidRDefault="009E5D0E" w:rsidP="009E5D0E">
      <w:pPr>
        <w:ind w:right="480"/>
        <w:rPr>
          <w:sz w:val="28"/>
          <w:szCs w:val="28"/>
          <w:lang w:val="sr-Cyrl-CS"/>
        </w:rPr>
      </w:pPr>
      <w:r w:rsidRPr="00A1748F">
        <w:rPr>
          <w:sz w:val="28"/>
          <w:szCs w:val="28"/>
          <w:lang w:val="sr-Cyrl-CS"/>
        </w:rPr>
        <w:t>Образац 7</w:t>
      </w:r>
    </w:p>
    <w:p w:rsidR="009E5D0E" w:rsidRPr="00A1748F" w:rsidRDefault="009E5D0E" w:rsidP="009E5D0E">
      <w:pPr>
        <w:jc w:val="center"/>
        <w:rPr>
          <w:b/>
          <w:spacing w:val="6"/>
          <w:sz w:val="28"/>
          <w:szCs w:val="28"/>
          <w:lang w:val="sr-Cyrl-CS"/>
        </w:rPr>
      </w:pPr>
    </w:p>
    <w:p w:rsidR="009E5D0E" w:rsidRPr="00A1748F" w:rsidRDefault="009E5D0E" w:rsidP="009E5D0E">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9E5D0E" w:rsidRPr="00A1748F" w:rsidRDefault="009E5D0E" w:rsidP="009E5D0E">
      <w:pPr>
        <w:jc w:val="center"/>
        <w:rPr>
          <w:b/>
          <w:spacing w:val="6"/>
          <w:sz w:val="28"/>
          <w:szCs w:val="28"/>
          <w:lang w:val="sr-Cyrl-CS"/>
        </w:rPr>
      </w:pPr>
      <w:r w:rsidRPr="00A1748F">
        <w:rPr>
          <w:b/>
          <w:bCs/>
          <w:sz w:val="28"/>
          <w:szCs w:val="28"/>
          <w:lang w:val="sr-Cyrl-CS"/>
        </w:rPr>
        <w:t>Република Србија</w:t>
      </w:r>
    </w:p>
    <w:p w:rsidR="009E5D0E" w:rsidRPr="00A1748F" w:rsidRDefault="00E3448E" w:rsidP="009E5D0E">
      <w:pPr>
        <w:pStyle w:val="BodyText"/>
        <w:ind w:firstLine="0"/>
        <w:jc w:val="center"/>
        <w:rPr>
          <w:bCs/>
          <w:sz w:val="28"/>
          <w:szCs w:val="28"/>
          <w:lang w:val="sr-Cyrl-CS"/>
        </w:rPr>
      </w:pPr>
      <w:r>
        <w:rPr>
          <w:bCs/>
          <w:sz w:val="28"/>
          <w:szCs w:val="28"/>
          <w:lang w:val="sr-Cyrl-CS"/>
        </w:rPr>
        <w:t>ГРАД ШАБАЦ</w:t>
      </w:r>
    </w:p>
    <w:p w:rsidR="009E5D0E" w:rsidRPr="00A1748F" w:rsidRDefault="009E5D0E" w:rsidP="009E5D0E">
      <w:pPr>
        <w:jc w:val="center"/>
        <w:outlineLvl w:val="0"/>
        <w:rPr>
          <w:b/>
          <w:sz w:val="28"/>
          <w:szCs w:val="28"/>
          <w:lang w:val="sr-Cyrl-CS"/>
        </w:rPr>
      </w:pPr>
    </w:p>
    <w:p w:rsidR="009E5D0E" w:rsidRPr="00A1748F" w:rsidRDefault="009E5D0E" w:rsidP="009E5D0E">
      <w:pPr>
        <w:jc w:val="center"/>
        <w:outlineLvl w:val="0"/>
        <w:rPr>
          <w:b/>
          <w:sz w:val="28"/>
          <w:szCs w:val="28"/>
          <w:lang w:val="sr-Cyrl-CS"/>
        </w:rPr>
      </w:pPr>
    </w:p>
    <w:p w:rsidR="009E5D0E" w:rsidRPr="00A1748F" w:rsidRDefault="009E5D0E" w:rsidP="009E5D0E">
      <w:pPr>
        <w:jc w:val="center"/>
        <w:rPr>
          <w:b/>
          <w:sz w:val="28"/>
          <w:szCs w:val="28"/>
          <w:lang w:val="sr-Cyrl-CS"/>
        </w:rPr>
      </w:pPr>
      <w:r w:rsidRPr="00A1748F">
        <w:rPr>
          <w:b/>
          <w:sz w:val="28"/>
          <w:szCs w:val="28"/>
          <w:lang w:val="sr-Cyrl-CS"/>
        </w:rPr>
        <w:t>ЗАВРШНИ ИЗВЕШТАЈ О РЕАЛИЗАЦИЈИ ПРОГРАМА</w:t>
      </w:r>
    </w:p>
    <w:p w:rsidR="009E5D0E" w:rsidRPr="00A1748F" w:rsidRDefault="009E5D0E" w:rsidP="009E5D0E">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 xml:space="preserve">Назив програма </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 xml:space="preserve">Назив носиоца програма </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Телефон</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Факс</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Адреса</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Лице овлашћено на заступање</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Руководилац програма</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Број уговора</w:t>
            </w:r>
          </w:p>
        </w:tc>
        <w:tc>
          <w:tcPr>
            <w:tcW w:w="6000" w:type="dxa"/>
          </w:tcPr>
          <w:p w:rsidR="009E5D0E" w:rsidRPr="00A1748F" w:rsidRDefault="009E5D0E" w:rsidP="002F51FC">
            <w:pPr>
              <w:rPr>
                <w:sz w:val="28"/>
                <w:szCs w:val="28"/>
                <w:lang w:val="sr-Cyrl-CS"/>
              </w:rPr>
            </w:pPr>
          </w:p>
        </w:tc>
      </w:tr>
    </w:tbl>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9E5D0E" w:rsidRPr="00A1748F" w:rsidRDefault="009E5D0E" w:rsidP="009E5D0E">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9E5D0E" w:rsidRPr="00A1748F" w:rsidTr="002F51FC">
        <w:tc>
          <w:tcPr>
            <w:tcW w:w="2988" w:type="dxa"/>
          </w:tcPr>
          <w:p w:rsidR="009E5D0E" w:rsidRPr="00A1748F" w:rsidRDefault="009E5D0E" w:rsidP="002F51FC">
            <w:pPr>
              <w:rPr>
                <w:sz w:val="28"/>
                <w:szCs w:val="28"/>
                <w:lang w:val="sr-Cyrl-CS"/>
              </w:rPr>
            </w:pPr>
            <w:r w:rsidRPr="00A1748F">
              <w:rPr>
                <w:sz w:val="28"/>
                <w:szCs w:val="28"/>
                <w:lang w:val="sr-Cyrl-CS"/>
              </w:rPr>
              <w:t>Почетак реализације</w:t>
            </w:r>
          </w:p>
        </w:tc>
        <w:tc>
          <w:tcPr>
            <w:tcW w:w="5994" w:type="dxa"/>
          </w:tcPr>
          <w:p w:rsidR="009E5D0E" w:rsidRPr="00A1748F" w:rsidRDefault="009E5D0E" w:rsidP="002F51FC">
            <w:pPr>
              <w:rPr>
                <w:sz w:val="28"/>
                <w:szCs w:val="28"/>
                <w:lang w:val="sr-Cyrl-CS"/>
              </w:rPr>
            </w:pPr>
          </w:p>
        </w:tc>
      </w:tr>
      <w:tr w:rsidR="009E5D0E" w:rsidRPr="00A1748F" w:rsidTr="002F51FC">
        <w:tc>
          <w:tcPr>
            <w:tcW w:w="2988" w:type="dxa"/>
          </w:tcPr>
          <w:p w:rsidR="009E5D0E" w:rsidRPr="00A1748F" w:rsidRDefault="009E5D0E" w:rsidP="002F51FC">
            <w:pPr>
              <w:rPr>
                <w:sz w:val="28"/>
                <w:szCs w:val="28"/>
                <w:lang w:val="sr-Cyrl-CS"/>
              </w:rPr>
            </w:pPr>
            <w:r w:rsidRPr="00A1748F">
              <w:rPr>
                <w:sz w:val="28"/>
                <w:szCs w:val="28"/>
                <w:lang w:val="sr-Cyrl-CS"/>
              </w:rPr>
              <w:t>Завршетак програма</w:t>
            </w:r>
          </w:p>
        </w:tc>
        <w:tc>
          <w:tcPr>
            <w:tcW w:w="5994" w:type="dxa"/>
          </w:tcPr>
          <w:p w:rsidR="009E5D0E" w:rsidRPr="00A1748F" w:rsidRDefault="009E5D0E" w:rsidP="002F51FC">
            <w:pPr>
              <w:rPr>
                <w:sz w:val="28"/>
                <w:szCs w:val="28"/>
                <w:lang w:val="sr-Cyrl-CS"/>
              </w:rPr>
            </w:pPr>
          </w:p>
        </w:tc>
      </w:tr>
    </w:tbl>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rPr>
        <w:t xml:space="preserve"> </w:t>
      </w:r>
      <w:r w:rsidRPr="00A1748F">
        <w:rPr>
          <w:b/>
          <w:sz w:val="28"/>
          <w:szCs w:val="28"/>
          <w:lang w:val="sr-Cyrl-CS"/>
        </w:rPr>
        <w:t>/</w:t>
      </w:r>
      <w:r>
        <w:rPr>
          <w:b/>
          <w:sz w:val="28"/>
          <w:szCs w:val="28"/>
        </w:rPr>
        <w:t xml:space="preserve"> </w:t>
      </w:r>
      <w:r w:rsidRPr="00A1748F">
        <w:rPr>
          <w:b/>
          <w:sz w:val="28"/>
          <w:szCs w:val="28"/>
          <w:lang w:val="sr-Cyrl-CS"/>
        </w:rPr>
        <w:t>инвестиционог одржавања спортских објеката):</w:t>
      </w: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9E5D0E" w:rsidRPr="00A1748F" w:rsidRDefault="009E5D0E" w:rsidP="009E5D0E">
      <w:pPr>
        <w:ind w:left="360"/>
        <w:rPr>
          <w:b/>
          <w:sz w:val="28"/>
          <w:szCs w:val="28"/>
          <w:lang w:val="sr-Cyrl-CS"/>
        </w:rPr>
      </w:pPr>
    </w:p>
    <w:p w:rsidR="009E5D0E" w:rsidRPr="00A1748F" w:rsidRDefault="009E5D0E" w:rsidP="009E5D0E">
      <w:pPr>
        <w:ind w:left="360"/>
        <w:rPr>
          <w:b/>
          <w:sz w:val="28"/>
          <w:szCs w:val="28"/>
          <w:lang w:val="sr-Cyrl-CS"/>
        </w:rPr>
      </w:pPr>
    </w:p>
    <w:p w:rsidR="009E5D0E" w:rsidRPr="00A1748F" w:rsidRDefault="009E5D0E" w:rsidP="009E5D0E">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9E5D0E" w:rsidRPr="00FC59BF" w:rsidRDefault="009E5D0E" w:rsidP="009E5D0E">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9E5D0E" w:rsidRPr="00FC59BF" w:rsidRDefault="009E5D0E" w:rsidP="009E5D0E">
      <w:pPr>
        <w:rPr>
          <w:b/>
          <w:i/>
          <w:sz w:val="28"/>
          <w:szCs w:val="28"/>
        </w:rPr>
      </w:pPr>
      <w:r w:rsidRPr="00FC59BF">
        <w:rPr>
          <w:b/>
          <w:i/>
          <w:sz w:val="28"/>
          <w:szCs w:val="28"/>
          <w:lang w:val="sr-Cyrl-CS"/>
        </w:rPr>
        <w:t>6.2. Тим који је реализовао програм</w:t>
      </w:r>
      <w:r w:rsidRPr="00FC59BF">
        <w:rPr>
          <w:b/>
          <w:i/>
          <w:sz w:val="28"/>
          <w:szCs w:val="28"/>
        </w:rPr>
        <w:t>:</w:t>
      </w:r>
    </w:p>
    <w:p w:rsidR="009E5D0E" w:rsidRPr="00FC59BF" w:rsidRDefault="009E5D0E" w:rsidP="009E5D0E">
      <w:pPr>
        <w:rPr>
          <w:b/>
          <w:i/>
          <w:sz w:val="28"/>
          <w:szCs w:val="28"/>
          <w:lang w:val="sr-Cyrl-CS"/>
        </w:rPr>
      </w:pPr>
      <w:r w:rsidRPr="00FC59BF">
        <w:rPr>
          <w:b/>
          <w:i/>
          <w:sz w:val="28"/>
          <w:szCs w:val="28"/>
          <w:lang w:val="sr-Cyrl-CS"/>
        </w:rPr>
        <w:t>6.3. Организације партнери које су учествовале у програму:</w:t>
      </w: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9E5D0E" w:rsidRPr="00A1748F" w:rsidRDefault="009E5D0E" w:rsidP="009E5D0E">
      <w:pPr>
        <w:tabs>
          <w:tab w:val="left" w:pos="1800"/>
        </w:tabs>
        <w:spacing w:after="240"/>
        <w:ind w:left="360"/>
        <w:rPr>
          <w:sz w:val="28"/>
          <w:szCs w:val="28"/>
          <w:lang w:val="sr-Cyrl-CS"/>
        </w:rPr>
      </w:pPr>
    </w:p>
    <w:p w:rsidR="009E5D0E" w:rsidRPr="00A1748F" w:rsidRDefault="009E5D0E" w:rsidP="009E5D0E">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9E5D0E" w:rsidRPr="00A1748F" w:rsidTr="002F51FC">
        <w:tc>
          <w:tcPr>
            <w:tcW w:w="4524" w:type="dxa"/>
          </w:tcPr>
          <w:p w:rsidR="009E5D0E" w:rsidRPr="00A1748F" w:rsidRDefault="009E5D0E" w:rsidP="002F51FC">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9E5D0E" w:rsidRPr="00A1748F" w:rsidRDefault="009E5D0E" w:rsidP="002F51FC">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Општина/град</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bl>
    <w:p w:rsidR="009E5D0E" w:rsidRPr="00A1748F" w:rsidRDefault="009E5D0E" w:rsidP="009E5D0E">
      <w:pPr>
        <w:ind w:left="360"/>
        <w:rPr>
          <w:sz w:val="28"/>
          <w:szCs w:val="28"/>
          <w:lang w:val="sr-Cyrl-CS"/>
        </w:rPr>
      </w:pPr>
    </w:p>
    <w:p w:rsidR="002A3608" w:rsidRDefault="002A3608" w:rsidP="002A3608">
      <w:pPr>
        <w:ind w:left="360"/>
        <w:rPr>
          <w:lang w:val="sr-Cyrl-CS"/>
        </w:rPr>
      </w:pPr>
      <w:r>
        <w:rPr>
          <w:sz w:val="28"/>
          <w:szCs w:val="28"/>
        </w:rPr>
        <w:t>Напомена: Све спортске организације које остварују сопствене приходе кроз наплату чланарине у обавези су да доставе потврду о уплати чланарине на текући рачун (фотокопије извода на којим се може видети уплата).</w:t>
      </w:r>
    </w:p>
    <w:p w:rsidR="002A3608" w:rsidRDefault="002A3608" w:rsidP="002A3608">
      <w:pPr>
        <w:rPr>
          <w:sz w:val="28"/>
          <w:szCs w:val="28"/>
          <w:lang w:val="sr-Cyrl-CS"/>
        </w:rPr>
      </w:pPr>
    </w:p>
    <w:p w:rsidR="002A3608" w:rsidRDefault="002A3608" w:rsidP="002A3608">
      <w:pPr>
        <w:suppressAutoHyphens/>
        <w:ind w:left="360"/>
        <w:jc w:val="left"/>
      </w:pPr>
      <w:r>
        <w:rPr>
          <w:b/>
          <w:sz w:val="28"/>
          <w:szCs w:val="28"/>
          <w:lang w:val="sr-Cyrl-CS"/>
        </w:rPr>
        <w:t>7.2. Трошкови, односно расходи на реализацији програма</w:t>
      </w:r>
      <w:r>
        <w:rPr>
          <w:sz w:val="28"/>
          <w:szCs w:val="28"/>
          <w:lang w:val="sr-Cyrl-CS"/>
        </w:rPr>
        <w:t xml:space="preserve"> </w:t>
      </w:r>
    </w:p>
    <w:p w:rsidR="002A3608" w:rsidRDefault="002A3608" w:rsidP="002A3608">
      <w:pPr>
        <w:ind w:left="720"/>
      </w:pPr>
    </w:p>
    <w:p w:rsidR="002A3608" w:rsidRDefault="002A3608" w:rsidP="002A3608">
      <w:pPr>
        <w:ind w:left="720"/>
      </w:pPr>
      <w:r>
        <w:rPr>
          <w:b/>
          <w:sz w:val="28"/>
          <w:szCs w:val="28"/>
          <w:u w:val="single"/>
          <w:lang w:val="sr-Cyrl-CS"/>
        </w:rPr>
        <w:t xml:space="preserve">СПЕЦИФИКАЦИЈА РАСХОДА ЗА РЕАЛИЗАЦИЈУ ПРОГРАМА </w:t>
      </w:r>
    </w:p>
    <w:p w:rsidR="002A3608" w:rsidRDefault="002A3608" w:rsidP="002A3608">
      <w:pPr>
        <w:rPr>
          <w:sz w:val="28"/>
          <w:szCs w:val="28"/>
          <w:lang w:val="sr-Cyrl-CS"/>
        </w:rPr>
      </w:pPr>
    </w:p>
    <w:tbl>
      <w:tblPr>
        <w:tblW w:w="9240" w:type="dxa"/>
        <w:tblInd w:w="58" w:type="dxa"/>
        <w:tblLayout w:type="fixed"/>
        <w:tblLook w:val="0000"/>
      </w:tblPr>
      <w:tblGrid>
        <w:gridCol w:w="3568"/>
        <w:gridCol w:w="1877"/>
        <w:gridCol w:w="1635"/>
        <w:gridCol w:w="2160"/>
      </w:tblGrid>
      <w:tr w:rsidR="002A3608" w:rsidTr="00496641">
        <w:trPr>
          <w:trHeight w:val="510"/>
        </w:trPr>
        <w:tc>
          <w:tcPr>
            <w:tcW w:w="3568" w:type="dxa"/>
            <w:tcBorders>
              <w:top w:val="single" w:sz="4" w:space="0" w:color="000000"/>
              <w:left w:val="single" w:sz="4" w:space="0" w:color="000000"/>
              <w:bottom w:val="single" w:sz="4" w:space="0" w:color="000000"/>
            </w:tcBorders>
            <w:shd w:val="clear" w:color="auto" w:fill="auto"/>
            <w:vAlign w:val="bottom"/>
          </w:tcPr>
          <w:p w:rsidR="002A3608" w:rsidRDefault="002A3608" w:rsidP="00496641">
            <w:r>
              <w:rPr>
                <w:b/>
                <w:lang w:val="sr-Cyrl-CS"/>
              </w:rPr>
              <w:t>ВРСТА ТРОШКОВА</w:t>
            </w:r>
          </w:p>
        </w:tc>
        <w:tc>
          <w:tcPr>
            <w:tcW w:w="1877" w:type="dxa"/>
            <w:tcBorders>
              <w:top w:val="single" w:sz="4" w:space="0" w:color="000000"/>
              <w:left w:val="single" w:sz="4" w:space="0" w:color="000000"/>
              <w:bottom w:val="single" w:sz="4" w:space="0" w:color="000000"/>
            </w:tcBorders>
            <w:shd w:val="clear" w:color="auto" w:fill="auto"/>
            <w:vAlign w:val="bottom"/>
          </w:tcPr>
          <w:p w:rsidR="002A3608" w:rsidRDefault="002A3608" w:rsidP="00496641">
            <w:pPr>
              <w:jc w:val="center"/>
            </w:pPr>
            <w:r>
              <w:rPr>
                <w:b/>
              </w:rPr>
              <w:t>Трошкови предвиђени фин.планом</w:t>
            </w:r>
          </w:p>
        </w:tc>
        <w:tc>
          <w:tcPr>
            <w:tcW w:w="1635" w:type="dxa"/>
            <w:tcBorders>
              <w:top w:val="single" w:sz="4" w:space="0" w:color="000000"/>
              <w:left w:val="single" w:sz="4" w:space="0" w:color="000000"/>
              <w:bottom w:val="single" w:sz="4" w:space="0" w:color="000000"/>
            </w:tcBorders>
            <w:shd w:val="clear" w:color="auto" w:fill="auto"/>
            <w:vAlign w:val="bottom"/>
          </w:tcPr>
          <w:p w:rsidR="002A3608" w:rsidRDefault="002A3608" w:rsidP="00496641">
            <w:pPr>
              <w:jc w:val="center"/>
            </w:pPr>
            <w:r>
              <w:rPr>
                <w:b/>
              </w:rPr>
              <w:t>Остварени трошкови</w:t>
            </w:r>
            <w:r>
              <w:rPr>
                <w:b/>
                <w:lang w:val="sr-Cyrl-CS"/>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3608" w:rsidRDefault="002A3608" w:rsidP="00496641">
            <w:pPr>
              <w:jc w:val="center"/>
            </w:pPr>
            <w:r>
              <w:rPr>
                <w:b/>
              </w:rPr>
              <w:t>Преостала средства предвиђена фин. Планом</w:t>
            </w: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b/>
                <w:lang w:val="sr-Cyrl-CS"/>
              </w:rPr>
              <w:t>Директни трошкови</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 трошкови путовања (превоз) за друга лица која  непосредно учествују у реализацији програма</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E3452F"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E3452F"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 трошкови куповине спортске опреме (дресови, тренерке, торбе, лопте и др.) и реквизита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5. трошкови смештаја и исхране</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6</w:t>
            </w:r>
            <w:r>
              <w:rPr>
                <w:lang w:val="sr-Cyrl-CS"/>
              </w:rPr>
              <w:t>. трошкови котизације за учешће на такмичењу</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E3452F"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7</w:t>
            </w:r>
            <w:r>
              <w:rPr>
                <w:lang w:val="sr-Cyrl-CS"/>
              </w:rPr>
              <w:t xml:space="preserve">. трошкови изнајмљивања простора  </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E3452F"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8</w:t>
            </w:r>
            <w:r>
              <w:rPr>
                <w:lang w:val="sr-Cyrl-CS"/>
              </w:rPr>
              <w:t>. трошкови изнајмљивања опреме и реквизита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9</w:t>
            </w:r>
            <w:r>
              <w:rPr>
                <w:lang w:val="sr-Cyrl-CS"/>
              </w:rPr>
              <w:t>. трошкови прилагођавања спортског објекта захтевима одржавања одређеног такмичења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10</w:t>
            </w:r>
            <w:r>
              <w:rPr>
                <w:lang w:val="sr-Cyrl-CS"/>
              </w:rPr>
              <w:t>. хонорари лица која учествују у реализацији програма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1</w:t>
            </w:r>
            <w:r>
              <w:rPr>
                <w:lang w:val="sr-Cyrl-CS"/>
              </w:rPr>
              <w:t>. транспорт опреме и реквизита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2</w:t>
            </w:r>
            <w:r>
              <w:rPr>
                <w:lang w:val="sr-Cyrl-CS"/>
              </w:rPr>
              <w:t>. осигурање врхунских спортиста и спортских стручњака (чл</w:t>
            </w:r>
            <w:r>
              <w:t>ан</w:t>
            </w:r>
            <w:r>
              <w:rPr>
                <w:lang w:val="sr-Cyrl-CS"/>
              </w:rPr>
              <w:t xml:space="preserve"> 21. Закона о спорту)</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3</w:t>
            </w:r>
            <w:r>
              <w:rPr>
                <w:lang w:val="sr-Cyrl-CS"/>
              </w:rPr>
              <w:t xml:space="preserve">. осигурање опреме потребне </w:t>
            </w:r>
            <w:r>
              <w:rPr>
                <w:lang w:val="sr-Cyrl-CS"/>
              </w:rPr>
              <w:lastRenderedPageBreak/>
              <w:t>за непосредну реализацију програма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lastRenderedPageBreak/>
              <w:t>1</w:t>
            </w:r>
            <w:r>
              <w:t>4</w:t>
            </w:r>
            <w:r>
              <w:rPr>
                <w:lang w:val="sr-Cyrl-CS"/>
              </w:rPr>
              <w:t>. осигурање учесника такмичења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5</w:t>
            </w:r>
            <w:r>
              <w:rPr>
                <w:lang w:val="sr-Cyrl-CS"/>
              </w:rPr>
              <w:t>. финансијске услуге (банкарске и књиговодствене)</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824AD2"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6</w:t>
            </w:r>
            <w:r>
              <w:rPr>
                <w:lang w:val="sr-Cyrl-CS"/>
              </w:rPr>
              <w:t>. визе</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7</w:t>
            </w:r>
            <w:r>
              <w:rPr>
                <w:lang w:val="sr-Cyrl-CS"/>
              </w:rPr>
              <w:t xml:space="preserve">. ширење информација и комуникације </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8</w:t>
            </w:r>
            <w:r>
              <w:rPr>
                <w:lang w:val="sr-Cyrl-CS"/>
              </w:rPr>
              <w:t>. маркетинг и набавка пропагандног материјала</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E3452F"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E3452F"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9</w:t>
            </w:r>
            <w:r>
              <w:rPr>
                <w:lang w:val="sr-Cyrl-CS"/>
              </w:rPr>
              <w:t>. превод докумената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20</w:t>
            </w:r>
            <w:r>
              <w:rPr>
                <w:lang w:val="sr-Cyrl-CS"/>
              </w:rPr>
              <w:t>. штампање публикација и материјала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21</w:t>
            </w:r>
            <w:r>
              <w:rPr>
                <w:lang w:val="sr-Cyrl-CS"/>
              </w:rPr>
              <w:t>. набавка средстава за опоравак спортиста, преписана од стране овлашћеног доктора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2</w:t>
            </w:r>
            <w:r>
              <w:rPr>
                <w:lang w:val="sr-Cyrl-CS"/>
              </w:rPr>
              <w:t>. здравствени прегледи спортиста и медицинска едукација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3</w:t>
            </w:r>
            <w:r>
              <w:rPr>
                <w:lang w:val="sr-Cyrl-CS"/>
              </w:rPr>
              <w:t>. антидопинг контрола и едукација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4</w:t>
            </w:r>
            <w:r>
              <w:rPr>
                <w:lang w:val="sr-Cyrl-CS"/>
              </w:rPr>
              <w:t>. спровођење екстерне ревизије реализације програма</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5E24F1"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5</w:t>
            </w:r>
            <w:r>
              <w:rPr>
                <w:lang w:val="sr-Cyrl-CS"/>
              </w:rPr>
              <w:t>. трошкови зараде лица запослених на реализацији програма (бруто зарада)</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824AD2"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6</w:t>
            </w:r>
            <w:r>
              <w:rPr>
                <w:lang w:val="sr-Cyrl-CS"/>
              </w:rPr>
              <w:t xml:space="preserve">.  спровођење јавних набавки </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7</w:t>
            </w:r>
            <w:r>
              <w:rPr>
                <w:lang w:val="sr-Cyrl-CS"/>
              </w:rPr>
              <w:t>. набавка стручне литературе и компјутерских програма</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824AD2"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8</w:t>
            </w:r>
            <w:r>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9</w:t>
            </w:r>
            <w:r>
              <w:rPr>
                <w:lang w:val="sr-Cyrl-CS"/>
              </w:rPr>
              <w:t>. чланске обавезе према  надлежном националном спортском савезу</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0</w:t>
            </w:r>
            <w:r>
              <w:rPr>
                <w:lang w:val="sr-Cyrl-CS"/>
              </w:rPr>
              <w:t>. трошкови обезбеђења и лекарске службе на такмичењу</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5E24F1"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31</w:t>
            </w:r>
            <w:r>
              <w:rPr>
                <w:lang w:val="sr-Cyrl-CS"/>
              </w:rPr>
              <w:t>.  куповина и изнајмљивање возила</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5E24F1"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2</w:t>
            </w:r>
            <w:r>
              <w:rPr>
                <w:lang w:val="sr-Cyrl-CS"/>
              </w:rPr>
              <w:t>. набавка пехара, медаља, диплома и сл.</w:t>
            </w:r>
          </w:p>
        </w:tc>
        <w:tc>
          <w:tcPr>
            <w:tcW w:w="1877" w:type="dxa"/>
            <w:tcBorders>
              <w:left w:val="single" w:sz="4" w:space="0" w:color="000000"/>
              <w:bottom w:val="single" w:sz="4" w:space="0" w:color="000000"/>
            </w:tcBorders>
            <w:shd w:val="clear" w:color="auto" w:fill="auto"/>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152E60"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152E60"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3</w:t>
            </w:r>
            <w:r>
              <w:rPr>
                <w:lang w:val="sr-Cyrl-CS"/>
              </w:rPr>
              <w:t xml:space="preserve">. дневнице </w:t>
            </w:r>
            <w:r>
              <w:t xml:space="preserve">и награде </w:t>
            </w:r>
            <w:r>
              <w:rPr>
                <w:lang w:val="sr-Cyrl-CS"/>
              </w:rPr>
              <w:t xml:space="preserve">спортиста и </w:t>
            </w:r>
            <w:r>
              <w:t>спортских</w:t>
            </w:r>
            <w:r>
              <w:rPr>
                <w:lang w:val="sr-Cyrl-CS"/>
              </w:rPr>
              <w:t xml:space="preserve"> стручњака који учествују на припремама, односно спортском такмичењу</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4</w:t>
            </w:r>
            <w:r>
              <w:rPr>
                <w:lang w:val="sr-Cyrl-CS"/>
              </w:rPr>
              <w:t>. дневнице других лица кој</w:t>
            </w:r>
            <w:r>
              <w:t>а</w:t>
            </w:r>
            <w:r>
              <w:rPr>
                <w:lang w:val="sr-Cyrl-CS"/>
              </w:rPr>
              <w:t xml:space="preserve"> </w:t>
            </w:r>
            <w:r>
              <w:rPr>
                <w:lang w:val="sr-Cyrl-CS"/>
              </w:rPr>
              <w:lastRenderedPageBreak/>
              <w:t>учествују у реализацији програма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lastRenderedPageBreak/>
              <w:t>3</w:t>
            </w:r>
            <w:r>
              <w:t>5</w:t>
            </w:r>
            <w:r>
              <w:rPr>
                <w:lang w:val="sr-Cyrl-CS"/>
              </w:rPr>
              <w:t>. лекови, суплементи и медицинска помагала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6</w:t>
            </w:r>
            <w:r>
              <w:rPr>
                <w:lang w:val="sr-Cyrl-CS"/>
              </w:rPr>
              <w:t>. набавка канцеларијске опреме (компјутер, телефон, штампач, телевизор, пројектор и сл.) неопходне за реализацију програма</w:t>
            </w:r>
          </w:p>
        </w:tc>
        <w:tc>
          <w:tcPr>
            <w:tcW w:w="1877" w:type="dxa"/>
            <w:tcBorders>
              <w:left w:val="single" w:sz="4" w:space="0" w:color="000000"/>
              <w:bottom w:val="single" w:sz="4" w:space="0" w:color="000000"/>
            </w:tcBorders>
            <w:shd w:val="clear" w:color="auto" w:fill="auto"/>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152E60"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152E60"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7</w:t>
            </w:r>
            <w:r>
              <w:rPr>
                <w:lang w:val="sr-Cyrl-CS"/>
              </w:rPr>
              <w:t>. набавка канцеларијског материјала неопходн</w:t>
            </w:r>
            <w:r>
              <w:t>ог</w:t>
            </w:r>
            <w:r>
              <w:rPr>
                <w:lang w:val="sr-Cyrl-CS"/>
              </w:rPr>
              <w:t xml:space="preserve"> за реализацију програма (оловке, папир и др.)</w:t>
            </w:r>
          </w:p>
        </w:tc>
        <w:tc>
          <w:tcPr>
            <w:tcW w:w="1877" w:type="dxa"/>
            <w:tcBorders>
              <w:left w:val="single" w:sz="4" w:space="0" w:color="000000"/>
              <w:bottom w:val="single" w:sz="4" w:space="0" w:color="000000"/>
            </w:tcBorders>
            <w:shd w:val="clear" w:color="auto" w:fill="auto"/>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152E60"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152E60"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8</w:t>
            </w:r>
            <w:r>
              <w:rPr>
                <w:lang w:val="sr-Cyrl-CS"/>
              </w:rPr>
              <w:t>. набавка освежавајућих напитака и хране за спортисте</w:t>
            </w:r>
          </w:p>
        </w:tc>
        <w:tc>
          <w:tcPr>
            <w:tcW w:w="1877" w:type="dxa"/>
            <w:tcBorders>
              <w:left w:val="single" w:sz="4" w:space="0" w:color="000000"/>
              <w:bottom w:val="single" w:sz="4" w:space="0" w:color="000000"/>
            </w:tcBorders>
            <w:shd w:val="clear" w:color="auto" w:fill="auto"/>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152E60"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152E60"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D9D9D9"/>
            <w:vAlign w:val="bottom"/>
          </w:tcPr>
          <w:p w:rsidR="002A3608" w:rsidRDefault="002A3608" w:rsidP="00496641">
            <w:r>
              <w:rPr>
                <w:lang w:val="sr-Cyrl-CS"/>
              </w:rPr>
              <w:t>Укупни оправдани директни трошкови</w:t>
            </w:r>
          </w:p>
        </w:tc>
        <w:tc>
          <w:tcPr>
            <w:tcW w:w="1877" w:type="dxa"/>
            <w:tcBorders>
              <w:left w:val="single" w:sz="4" w:space="0" w:color="000000"/>
              <w:bottom w:val="single" w:sz="4" w:space="0" w:color="000000"/>
            </w:tcBorders>
            <w:shd w:val="clear" w:color="auto" w:fill="D9D9D9"/>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D9D9D9"/>
            <w:vAlign w:val="bottom"/>
          </w:tcPr>
          <w:p w:rsidR="002A3608" w:rsidRPr="005D6A68"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D9D9D9"/>
            <w:vAlign w:val="bottom"/>
          </w:tcPr>
          <w:p w:rsidR="002A3608" w:rsidRPr="005D6A68"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b/>
                <w:lang w:val="sr-Cyrl-CS"/>
              </w:rPr>
              <w:t>Индиректни трошкови носиоца програма (максимално 15% од оправданих директних трошкова)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 зараде запослених код носиоца програма који не реализују непосредно програмске активности</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 xml:space="preserve">2. остали трошкови (трошкови комуналних услуга, </w:t>
            </w:r>
            <w:r>
              <w:t>ПТТ</w:t>
            </w:r>
            <w:r>
              <w:rPr>
                <w:lang w:val="sr-Cyrl-CS"/>
              </w:rPr>
              <w:t xml:space="preserve"> трошкови, интернет,  набавка канцеларијског материјала и сл.)</w:t>
            </w:r>
          </w:p>
        </w:tc>
        <w:tc>
          <w:tcPr>
            <w:tcW w:w="1877" w:type="dxa"/>
            <w:tcBorders>
              <w:left w:val="single" w:sz="4" w:space="0" w:color="000000"/>
              <w:bottom w:val="single" w:sz="4" w:space="0" w:color="000000"/>
            </w:tcBorders>
            <w:shd w:val="clear" w:color="auto" w:fill="auto"/>
            <w:vAlign w:val="bottom"/>
          </w:tcPr>
          <w:p w:rsidR="002A3608" w:rsidRPr="00690381"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690381"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690381"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D9D9D9"/>
            <w:vAlign w:val="bottom"/>
          </w:tcPr>
          <w:p w:rsidR="002A3608" w:rsidRDefault="002A3608" w:rsidP="00496641">
            <w:r>
              <w:rPr>
                <w:lang w:val="sr-Cyrl-CS"/>
              </w:rPr>
              <w:t>Укупни индиректни трошкови</w:t>
            </w:r>
          </w:p>
        </w:tc>
        <w:tc>
          <w:tcPr>
            <w:tcW w:w="1877" w:type="dxa"/>
            <w:tcBorders>
              <w:left w:val="single" w:sz="4" w:space="0" w:color="000000"/>
              <w:bottom w:val="single" w:sz="4" w:space="0" w:color="000000"/>
            </w:tcBorders>
            <w:shd w:val="clear" w:color="auto" w:fill="D9D9D9"/>
            <w:vAlign w:val="bottom"/>
          </w:tcPr>
          <w:p w:rsidR="002A3608" w:rsidRPr="00690381" w:rsidRDefault="002A3608" w:rsidP="00496641">
            <w:pPr>
              <w:snapToGrid w:val="0"/>
              <w:rPr>
                <w:lang w:val="sr-Cyrl-CS"/>
              </w:rPr>
            </w:pPr>
          </w:p>
        </w:tc>
        <w:tc>
          <w:tcPr>
            <w:tcW w:w="1635" w:type="dxa"/>
            <w:tcBorders>
              <w:left w:val="single" w:sz="4" w:space="0" w:color="000000"/>
              <w:bottom w:val="single" w:sz="4" w:space="0" w:color="000000"/>
            </w:tcBorders>
            <w:shd w:val="clear" w:color="auto" w:fill="D9D9D9"/>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D9D9D9"/>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808080"/>
            <w:vAlign w:val="bottom"/>
          </w:tcPr>
          <w:p w:rsidR="002A3608" w:rsidRDefault="002A3608" w:rsidP="00496641">
            <w:r>
              <w:rPr>
                <w:b/>
                <w:lang w:val="sr-Cyrl-CS"/>
              </w:rPr>
              <w:t>УКУПНО</w:t>
            </w:r>
          </w:p>
        </w:tc>
        <w:tc>
          <w:tcPr>
            <w:tcW w:w="1877" w:type="dxa"/>
            <w:tcBorders>
              <w:left w:val="single" w:sz="4" w:space="0" w:color="000000"/>
              <w:bottom w:val="single" w:sz="4" w:space="0" w:color="000000"/>
            </w:tcBorders>
            <w:shd w:val="clear" w:color="auto" w:fill="808080"/>
            <w:vAlign w:val="bottom"/>
          </w:tcPr>
          <w:p w:rsidR="002A3608" w:rsidRPr="00690381" w:rsidRDefault="002A3608" w:rsidP="00496641">
            <w:pPr>
              <w:snapToGrid w:val="0"/>
              <w:rPr>
                <w:lang w:val="sr-Cyrl-CS"/>
              </w:rPr>
            </w:pPr>
          </w:p>
        </w:tc>
        <w:tc>
          <w:tcPr>
            <w:tcW w:w="1635" w:type="dxa"/>
            <w:tcBorders>
              <w:left w:val="single" w:sz="4" w:space="0" w:color="000000"/>
              <w:bottom w:val="single" w:sz="4" w:space="0" w:color="000000"/>
            </w:tcBorders>
            <w:shd w:val="clear" w:color="auto" w:fill="808080"/>
            <w:vAlign w:val="bottom"/>
          </w:tcPr>
          <w:p w:rsidR="002A3608" w:rsidRPr="00690381" w:rsidRDefault="002A3608" w:rsidP="00496641">
            <w:pPr>
              <w:snapToGrid w:val="0"/>
              <w:rPr>
                <w:lang w:val="sr-Cyrl-CS"/>
              </w:rPr>
            </w:pPr>
          </w:p>
        </w:tc>
        <w:tc>
          <w:tcPr>
            <w:tcW w:w="2160" w:type="dxa"/>
            <w:tcBorders>
              <w:left w:val="single" w:sz="4" w:space="0" w:color="000000"/>
              <w:bottom w:val="single" w:sz="4" w:space="0" w:color="000000"/>
              <w:right w:val="single" w:sz="4" w:space="0" w:color="000000"/>
            </w:tcBorders>
            <w:shd w:val="clear" w:color="auto" w:fill="808080"/>
            <w:vAlign w:val="bottom"/>
          </w:tcPr>
          <w:p w:rsidR="002A3608" w:rsidRPr="00690381" w:rsidRDefault="002A3608" w:rsidP="00496641">
            <w:pPr>
              <w:snapToGrid w:val="0"/>
              <w:rPr>
                <w:lang w:val="sr-Cyrl-CS"/>
              </w:rPr>
            </w:pPr>
          </w:p>
        </w:tc>
      </w:tr>
    </w:tbl>
    <w:p w:rsidR="002A3608" w:rsidRDefault="002A3608" w:rsidP="002A3608">
      <w:pPr>
        <w:rPr>
          <w:sz w:val="28"/>
          <w:szCs w:val="28"/>
          <w:lang w:val="sr-Cyrl-CS"/>
        </w:rPr>
      </w:pPr>
    </w:p>
    <w:p w:rsidR="002A3608" w:rsidRDefault="002A3608" w:rsidP="002A3608">
      <w:pPr>
        <w:rPr>
          <w:sz w:val="28"/>
          <w:szCs w:val="28"/>
          <w:lang w:val="sr-Cyrl-CS"/>
        </w:rPr>
      </w:pPr>
    </w:p>
    <w:p w:rsidR="002A3608" w:rsidRDefault="002A3608" w:rsidP="002A3608">
      <w:pPr>
        <w:rPr>
          <w:sz w:val="28"/>
          <w:szCs w:val="28"/>
          <w:lang w:val="sr-Cyrl-CS"/>
        </w:rPr>
      </w:pPr>
      <w:r>
        <w:rPr>
          <w:sz w:val="28"/>
          <w:szCs w:val="28"/>
          <w:lang w:val="sr-Cyrl-CS"/>
        </w:rPr>
        <w:t>НАПОМЕНА:</w:t>
      </w:r>
    </w:p>
    <w:p w:rsidR="002A3608" w:rsidRDefault="002A3608" w:rsidP="002A3608">
      <w:pPr>
        <w:rPr>
          <w:sz w:val="28"/>
          <w:szCs w:val="28"/>
          <w:lang w:val="sr-Cyrl-CS"/>
        </w:rPr>
      </w:pPr>
    </w:p>
    <w:p w:rsidR="002A3608" w:rsidRDefault="002A3608" w:rsidP="002A3608">
      <w:pPr>
        <w:rPr>
          <w:sz w:val="28"/>
          <w:szCs w:val="28"/>
          <w:lang w:val="sr-Cyrl-CS"/>
        </w:rPr>
      </w:pPr>
    </w:p>
    <w:p w:rsidR="002A3608" w:rsidRPr="00A1748F" w:rsidRDefault="002A3608" w:rsidP="002A3608">
      <w:pPr>
        <w:rPr>
          <w:sz w:val="28"/>
          <w:szCs w:val="28"/>
          <w:lang w:val="sr-Cyrl-CS"/>
        </w:rPr>
      </w:pPr>
    </w:p>
    <w:p w:rsidR="002A3608" w:rsidRPr="00A1748F" w:rsidRDefault="002A3608" w:rsidP="002A3608">
      <w:pPr>
        <w:rPr>
          <w:sz w:val="28"/>
          <w:szCs w:val="28"/>
          <w:lang w:val="sr-Cyrl-CS"/>
        </w:rPr>
      </w:pPr>
      <w:r w:rsidRPr="00A1748F">
        <w:rPr>
          <w:b/>
          <w:i/>
          <w:sz w:val="28"/>
          <w:szCs w:val="28"/>
          <w:lang w:val="sr-Cyrl-CS"/>
        </w:rPr>
        <w:t>7.3. Дугови</w:t>
      </w:r>
      <w:r>
        <w:rPr>
          <w:sz w:val="28"/>
          <w:szCs w:val="28"/>
          <w:lang w:val="sr-Cyrl-CS"/>
        </w:rPr>
        <w:t xml:space="preserve"> (приказати трошкове</w:t>
      </w:r>
      <w:r w:rsidRPr="00A1748F">
        <w:rPr>
          <w:sz w:val="28"/>
          <w:szCs w:val="28"/>
          <w:lang w:val="sr-Cyrl-CS"/>
        </w:rPr>
        <w:t xml:space="preserve"> за реализацију програма</w:t>
      </w:r>
      <w:r>
        <w:rPr>
          <w:sz w:val="28"/>
          <w:szCs w:val="28"/>
          <w:lang w:val="sr-Cyrl-CS"/>
        </w:rPr>
        <w:t xml:space="preserve"> у 2017.</w:t>
      </w:r>
      <w:r w:rsidRPr="00A1748F">
        <w:rPr>
          <w:sz w:val="28"/>
          <w:szCs w:val="28"/>
          <w:lang w:val="sr-Cyrl-CS"/>
        </w:rPr>
        <w:t xml:space="preserve"> који нису покривени, према висини и врсти</w:t>
      </w:r>
      <w:r>
        <w:rPr>
          <w:sz w:val="28"/>
          <w:szCs w:val="28"/>
          <w:lang w:val="sr-Cyrl-CS"/>
        </w:rPr>
        <w:t>, и документовати их фотокопијама неплаћених фактура. Посебно пр</w:t>
      </w:r>
      <w:r w:rsidR="0080382B">
        <w:rPr>
          <w:sz w:val="28"/>
          <w:szCs w:val="28"/>
          <w:lang w:val="sr-Cyrl-CS"/>
        </w:rPr>
        <w:t>иказати дуговања настала до 201</w:t>
      </w:r>
      <w:r w:rsidR="0080382B">
        <w:rPr>
          <w:sz w:val="28"/>
          <w:szCs w:val="28"/>
          <w:lang/>
        </w:rPr>
        <w:t>8</w:t>
      </w:r>
      <w:r>
        <w:rPr>
          <w:sz w:val="28"/>
          <w:szCs w:val="28"/>
          <w:lang w:val="sr-Cyrl-CS"/>
        </w:rPr>
        <w:t>.</w:t>
      </w:r>
      <w:r w:rsidRPr="00A1748F">
        <w:rPr>
          <w:sz w:val="28"/>
          <w:szCs w:val="28"/>
          <w:lang w:val="sr-Cyrl-CS"/>
        </w:rPr>
        <w:t xml:space="preserve">): </w:t>
      </w:r>
    </w:p>
    <w:p w:rsidR="002A3608" w:rsidRPr="00A1748F" w:rsidRDefault="002A3608" w:rsidP="002A3608">
      <w:pPr>
        <w:ind w:left="360"/>
        <w:rPr>
          <w:sz w:val="28"/>
          <w:szCs w:val="28"/>
          <w:lang w:val="sr-Cyrl-CS"/>
        </w:rPr>
      </w:pPr>
    </w:p>
    <w:p w:rsidR="002A3608" w:rsidRDefault="002A3608" w:rsidP="002A3608">
      <w:pPr>
        <w:ind w:left="360"/>
        <w:rPr>
          <w:sz w:val="28"/>
          <w:szCs w:val="28"/>
          <w:lang w:val="sr-Cyrl-CS"/>
        </w:rPr>
      </w:pPr>
    </w:p>
    <w:p w:rsidR="002A3608" w:rsidRDefault="002A3608" w:rsidP="002A3608">
      <w:pPr>
        <w:ind w:left="360"/>
        <w:rPr>
          <w:sz w:val="28"/>
          <w:szCs w:val="28"/>
          <w:lang w:val="sr-Cyrl-CS"/>
        </w:rPr>
      </w:pPr>
    </w:p>
    <w:p w:rsidR="002A3608" w:rsidRPr="00A1748F" w:rsidRDefault="002A3608" w:rsidP="002A3608">
      <w:pPr>
        <w:ind w:left="360"/>
        <w:rPr>
          <w:sz w:val="28"/>
          <w:szCs w:val="28"/>
          <w:lang w:val="sr-Cyrl-CS"/>
        </w:rPr>
      </w:pPr>
    </w:p>
    <w:p w:rsidR="002A3608" w:rsidRPr="0039455F" w:rsidRDefault="002A3608" w:rsidP="002A3608">
      <w:pPr>
        <w:tabs>
          <w:tab w:val="left" w:pos="1800"/>
        </w:tabs>
        <w:spacing w:after="240"/>
        <w:ind w:left="360"/>
        <w:rPr>
          <w:sz w:val="28"/>
          <w:szCs w:val="28"/>
          <w:lang w:val="sr-Cyrl-CS"/>
        </w:rPr>
      </w:pPr>
      <w:r>
        <w:rPr>
          <w:b/>
          <w:sz w:val="28"/>
          <w:szCs w:val="28"/>
          <w:lang w:val="sr-Cyrl-CS"/>
        </w:rPr>
        <w:t xml:space="preserve">8. </w:t>
      </w: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2A3608" w:rsidRPr="00A1748F" w:rsidRDefault="002A3608" w:rsidP="002A3608">
      <w:pPr>
        <w:ind w:left="360"/>
        <w:rPr>
          <w:sz w:val="28"/>
          <w:szCs w:val="28"/>
          <w:lang w:val="sr-Cyrl-CS"/>
        </w:rPr>
      </w:pPr>
    </w:p>
    <w:p w:rsidR="002A3608" w:rsidRPr="00A1748F" w:rsidRDefault="002A3608" w:rsidP="002A3608">
      <w:pPr>
        <w:ind w:left="360"/>
        <w:rPr>
          <w:sz w:val="28"/>
          <w:szCs w:val="28"/>
          <w:lang w:val="sr-Cyrl-CS"/>
        </w:rPr>
      </w:pPr>
    </w:p>
    <w:p w:rsidR="002A3608" w:rsidRPr="00A1748F" w:rsidRDefault="002A3608" w:rsidP="002A3608">
      <w:pPr>
        <w:ind w:left="360"/>
        <w:rPr>
          <w:sz w:val="28"/>
          <w:szCs w:val="28"/>
          <w:lang w:val="sr-Cyrl-CS"/>
        </w:rPr>
      </w:pPr>
    </w:p>
    <w:p w:rsidR="002A3608" w:rsidRPr="00A1748F" w:rsidRDefault="002A3608" w:rsidP="002A3608">
      <w:pPr>
        <w:ind w:left="360"/>
        <w:rPr>
          <w:sz w:val="28"/>
          <w:szCs w:val="28"/>
          <w:lang w:val="sr-Cyrl-CS"/>
        </w:rPr>
      </w:pPr>
    </w:p>
    <w:p w:rsidR="002A3608" w:rsidRPr="00A1748F" w:rsidRDefault="002A3608" w:rsidP="002A3608">
      <w:pPr>
        <w:tabs>
          <w:tab w:val="left" w:pos="1800"/>
        </w:tabs>
        <w:spacing w:after="240"/>
        <w:rPr>
          <w:sz w:val="28"/>
          <w:szCs w:val="28"/>
          <w:lang w:val="sr-Cyrl-CS"/>
        </w:rPr>
      </w:pPr>
      <w:r w:rsidRPr="00A1748F">
        <w:rPr>
          <w:sz w:val="28"/>
          <w:szCs w:val="28"/>
          <w:lang w:val="sr-Cyrl-CS"/>
        </w:rPr>
        <w:t>Датум _____________________</w:t>
      </w:r>
    </w:p>
    <w:p w:rsidR="002A3608" w:rsidRPr="00A1748F" w:rsidRDefault="002A3608" w:rsidP="002A3608">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2A3608" w:rsidRPr="00A1748F" w:rsidRDefault="002A3608" w:rsidP="002A3608">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2A3608" w:rsidRPr="00A1748F" w:rsidRDefault="002A3608" w:rsidP="002A3608">
      <w:pPr>
        <w:rPr>
          <w:sz w:val="28"/>
          <w:szCs w:val="28"/>
          <w:lang w:val="sr-Cyrl-CS"/>
        </w:rPr>
      </w:pPr>
      <w:r w:rsidRPr="00A1748F">
        <w:rPr>
          <w:sz w:val="28"/>
          <w:szCs w:val="28"/>
          <w:lang w:val="sr-Cyrl-CS"/>
        </w:rPr>
        <w:t>________________________                                  __________________________________</w:t>
      </w:r>
    </w:p>
    <w:p w:rsidR="002A3608" w:rsidRPr="00A1748F" w:rsidRDefault="002A3608" w:rsidP="002A3608">
      <w:pPr>
        <w:jc w:val="center"/>
        <w:rPr>
          <w:b/>
          <w:sz w:val="28"/>
          <w:szCs w:val="28"/>
          <w:lang w:val="sr-Cyrl-CS"/>
        </w:rPr>
      </w:pPr>
    </w:p>
    <w:p w:rsidR="002A3608" w:rsidRPr="00A1748F" w:rsidRDefault="002A3608" w:rsidP="002A3608">
      <w:pPr>
        <w:jc w:val="center"/>
        <w:rPr>
          <w:b/>
          <w:sz w:val="28"/>
          <w:szCs w:val="28"/>
          <w:lang w:val="sr-Cyrl-CS"/>
        </w:rPr>
      </w:pPr>
    </w:p>
    <w:p w:rsidR="002A3608" w:rsidRPr="00A1748F" w:rsidRDefault="002A3608" w:rsidP="002A3608">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2A3608" w:rsidRPr="00A1748F" w:rsidTr="00496641">
        <w:tc>
          <w:tcPr>
            <w:tcW w:w="2433" w:type="dxa"/>
          </w:tcPr>
          <w:p w:rsidR="002A3608" w:rsidRPr="00EB089F" w:rsidRDefault="002A3608" w:rsidP="00496641">
            <w:pPr>
              <w:rPr>
                <w:sz w:val="28"/>
                <w:szCs w:val="28"/>
              </w:rPr>
            </w:pPr>
            <w:r w:rsidRPr="00A1748F">
              <w:rPr>
                <w:sz w:val="28"/>
                <w:szCs w:val="28"/>
                <w:lang w:val="sr-Cyrl-CS"/>
              </w:rPr>
              <w:t>Датум пријема извештаја</w:t>
            </w:r>
          </w:p>
        </w:tc>
        <w:tc>
          <w:tcPr>
            <w:tcW w:w="4112" w:type="dxa"/>
          </w:tcPr>
          <w:p w:rsidR="002A3608" w:rsidRPr="00A1748F" w:rsidRDefault="002A3608" w:rsidP="00496641">
            <w:pPr>
              <w:rPr>
                <w:sz w:val="28"/>
                <w:szCs w:val="28"/>
                <w:lang w:val="sr-Cyrl-CS"/>
              </w:rPr>
            </w:pPr>
          </w:p>
          <w:p w:rsidR="002A3608" w:rsidRPr="00A1748F" w:rsidRDefault="002A3608" w:rsidP="00496641">
            <w:pPr>
              <w:rPr>
                <w:sz w:val="28"/>
                <w:szCs w:val="28"/>
                <w:lang w:val="sr-Cyrl-CS"/>
              </w:rPr>
            </w:pPr>
          </w:p>
        </w:tc>
      </w:tr>
      <w:tr w:rsidR="002A3608" w:rsidRPr="00A1748F" w:rsidTr="00496641">
        <w:tc>
          <w:tcPr>
            <w:tcW w:w="2433" w:type="dxa"/>
          </w:tcPr>
          <w:p w:rsidR="002A3608" w:rsidRPr="00EB089F" w:rsidRDefault="002A3608" w:rsidP="00496641">
            <w:pPr>
              <w:rPr>
                <w:sz w:val="28"/>
                <w:szCs w:val="28"/>
              </w:rPr>
            </w:pPr>
            <w:r w:rsidRPr="00A1748F">
              <w:rPr>
                <w:sz w:val="28"/>
                <w:szCs w:val="28"/>
                <w:lang w:val="sr-Cyrl-CS"/>
              </w:rPr>
              <w:t>Извештај прегледао и оценио</w:t>
            </w:r>
          </w:p>
        </w:tc>
        <w:tc>
          <w:tcPr>
            <w:tcW w:w="4112" w:type="dxa"/>
          </w:tcPr>
          <w:p w:rsidR="002A3608" w:rsidRPr="00A1748F" w:rsidRDefault="002A3608" w:rsidP="00496641">
            <w:pPr>
              <w:rPr>
                <w:sz w:val="28"/>
                <w:szCs w:val="28"/>
                <w:lang w:val="sr-Cyrl-CS"/>
              </w:rPr>
            </w:pPr>
          </w:p>
        </w:tc>
      </w:tr>
      <w:tr w:rsidR="002A3608" w:rsidRPr="00A1748F" w:rsidTr="00496641">
        <w:tc>
          <w:tcPr>
            <w:tcW w:w="2433" w:type="dxa"/>
          </w:tcPr>
          <w:p w:rsidR="002A3608" w:rsidRPr="00A1748F" w:rsidRDefault="002A3608" w:rsidP="00496641">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2A3608" w:rsidRPr="00A1748F" w:rsidRDefault="002A3608" w:rsidP="00496641">
            <w:pPr>
              <w:rPr>
                <w:sz w:val="28"/>
                <w:szCs w:val="28"/>
                <w:lang w:val="sr-Cyrl-CS"/>
              </w:rPr>
            </w:pPr>
            <w:r w:rsidRPr="00A1748F">
              <w:rPr>
                <w:sz w:val="28"/>
                <w:szCs w:val="28"/>
                <w:lang w:val="sr-Cyrl-CS"/>
              </w:rPr>
              <w:t xml:space="preserve">                  ДА                               НЕ</w:t>
            </w:r>
          </w:p>
          <w:p w:rsidR="002A3608" w:rsidRPr="00A1748F" w:rsidRDefault="002A3608" w:rsidP="00496641">
            <w:pPr>
              <w:rPr>
                <w:sz w:val="28"/>
                <w:szCs w:val="28"/>
                <w:lang w:val="sr-Cyrl-CS"/>
              </w:rPr>
            </w:pPr>
          </w:p>
        </w:tc>
      </w:tr>
      <w:tr w:rsidR="002A3608" w:rsidRPr="00A1748F" w:rsidTr="00496641">
        <w:tc>
          <w:tcPr>
            <w:tcW w:w="2433" w:type="dxa"/>
          </w:tcPr>
          <w:p w:rsidR="002A3608" w:rsidRPr="00EB089F" w:rsidRDefault="002A3608" w:rsidP="00496641">
            <w:pPr>
              <w:rPr>
                <w:sz w:val="28"/>
                <w:szCs w:val="28"/>
              </w:rPr>
            </w:pPr>
            <w:r w:rsidRPr="00A1748F">
              <w:rPr>
                <w:sz w:val="28"/>
                <w:szCs w:val="28"/>
                <w:lang w:val="sr-Cyrl-CS"/>
              </w:rPr>
              <w:t>Датум</w:t>
            </w:r>
          </w:p>
        </w:tc>
        <w:tc>
          <w:tcPr>
            <w:tcW w:w="4112" w:type="dxa"/>
          </w:tcPr>
          <w:p w:rsidR="002A3608" w:rsidRPr="00A1748F" w:rsidRDefault="002A3608" w:rsidP="00496641">
            <w:pPr>
              <w:rPr>
                <w:sz w:val="28"/>
                <w:szCs w:val="28"/>
                <w:lang w:val="sr-Cyrl-CS"/>
              </w:rPr>
            </w:pPr>
          </w:p>
          <w:p w:rsidR="002A3608" w:rsidRPr="00A1748F" w:rsidRDefault="002A3608" w:rsidP="00496641">
            <w:pPr>
              <w:rPr>
                <w:sz w:val="28"/>
                <w:szCs w:val="28"/>
                <w:lang w:val="sr-Cyrl-CS"/>
              </w:rPr>
            </w:pPr>
          </w:p>
        </w:tc>
      </w:tr>
      <w:tr w:rsidR="002A3608" w:rsidRPr="00A1748F" w:rsidTr="00496641">
        <w:tc>
          <w:tcPr>
            <w:tcW w:w="2433" w:type="dxa"/>
          </w:tcPr>
          <w:p w:rsidR="002A3608" w:rsidRPr="00A1748F" w:rsidRDefault="002A3608" w:rsidP="00496641">
            <w:pPr>
              <w:rPr>
                <w:sz w:val="28"/>
                <w:szCs w:val="28"/>
                <w:lang w:val="sr-Cyrl-CS"/>
              </w:rPr>
            </w:pPr>
            <w:r w:rsidRPr="00A1748F">
              <w:rPr>
                <w:sz w:val="28"/>
                <w:szCs w:val="28"/>
                <w:lang w:val="sr-Cyrl-CS"/>
              </w:rPr>
              <w:t>Потпис службеног лица општине/града</w:t>
            </w:r>
          </w:p>
        </w:tc>
        <w:tc>
          <w:tcPr>
            <w:tcW w:w="4112" w:type="dxa"/>
          </w:tcPr>
          <w:p w:rsidR="002A3608" w:rsidRPr="00A1748F" w:rsidRDefault="002A3608" w:rsidP="00496641">
            <w:pPr>
              <w:rPr>
                <w:sz w:val="28"/>
                <w:szCs w:val="28"/>
                <w:lang w:val="sr-Cyrl-CS"/>
              </w:rPr>
            </w:pPr>
          </w:p>
        </w:tc>
      </w:tr>
    </w:tbl>
    <w:p w:rsidR="002A3608" w:rsidRPr="00A1748F" w:rsidRDefault="002A3608" w:rsidP="002A3608">
      <w:pPr>
        <w:rPr>
          <w:sz w:val="28"/>
          <w:szCs w:val="28"/>
          <w:lang w:val="sr-Cyrl-CS"/>
        </w:rPr>
      </w:pPr>
    </w:p>
    <w:p w:rsidR="002A3608" w:rsidRPr="00A1748F" w:rsidRDefault="002A3608" w:rsidP="002A3608">
      <w:pPr>
        <w:rPr>
          <w:sz w:val="28"/>
          <w:szCs w:val="28"/>
          <w:lang w:val="sr-Cyrl-CS"/>
        </w:rPr>
      </w:pPr>
    </w:p>
    <w:p w:rsidR="002A3608" w:rsidRDefault="002A3608" w:rsidP="002A3608"/>
    <w:p w:rsidR="009E5D0E" w:rsidRPr="00A1748F" w:rsidRDefault="009E5D0E" w:rsidP="009E5D0E">
      <w:pPr>
        <w:jc w:val="center"/>
        <w:rPr>
          <w:b/>
          <w:i/>
          <w:sz w:val="28"/>
          <w:szCs w:val="28"/>
          <w:lang w:val="sr-Cyrl-CS"/>
        </w:rPr>
        <w:sectPr w:rsidR="009E5D0E" w:rsidRPr="00A1748F" w:rsidSect="002A3608">
          <w:footerReference w:type="even" r:id="rId8"/>
          <w:footerReference w:type="default" r:id="rId9"/>
          <w:pgSz w:w="11907" w:h="16840" w:code="9"/>
          <w:pgMar w:top="993" w:right="1440" w:bottom="1440" w:left="1701" w:header="720" w:footer="720" w:gutter="0"/>
          <w:cols w:space="720"/>
          <w:titlePg/>
          <w:docGrid w:linePitch="360"/>
        </w:sectPr>
      </w:pPr>
    </w:p>
    <w:p w:rsidR="00DA1E75" w:rsidRDefault="00DA1E75" w:rsidP="002A3608">
      <w:pPr>
        <w:suppressAutoHyphens/>
        <w:ind w:left="360"/>
        <w:jc w:val="left"/>
      </w:pPr>
    </w:p>
    <w:sectPr w:rsidR="00DA1E75" w:rsidSect="00DA1E7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4E" w:rsidRDefault="0094484E" w:rsidP="00A81B46">
      <w:r>
        <w:separator/>
      </w:r>
    </w:p>
  </w:endnote>
  <w:endnote w:type="continuationSeparator" w:id="1">
    <w:p w:rsidR="0094484E" w:rsidRDefault="0094484E" w:rsidP="00A81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9620B9" w:rsidP="00807BD8">
    <w:pPr>
      <w:pStyle w:val="Footer"/>
      <w:framePr w:wrap="around" w:vAnchor="text" w:hAnchor="margin" w:xAlign="right" w:y="1"/>
      <w:rPr>
        <w:rStyle w:val="PageNumber"/>
      </w:rPr>
    </w:pPr>
    <w:r>
      <w:rPr>
        <w:rStyle w:val="PageNumber"/>
      </w:rPr>
      <w:fldChar w:fldCharType="begin"/>
    </w:r>
    <w:r w:rsidR="009E5D0E">
      <w:rPr>
        <w:rStyle w:val="PageNumber"/>
      </w:rPr>
      <w:instrText xml:space="preserve">PAGE  </w:instrText>
    </w:r>
    <w:r>
      <w:rPr>
        <w:rStyle w:val="PageNumber"/>
      </w:rPr>
      <w:fldChar w:fldCharType="separate"/>
    </w:r>
    <w:r w:rsidR="009E5D0E">
      <w:rPr>
        <w:rStyle w:val="PageNumber"/>
        <w:noProof/>
      </w:rPr>
      <w:t>291</w:t>
    </w:r>
    <w:r>
      <w:rPr>
        <w:rStyle w:val="PageNumber"/>
      </w:rPr>
      <w:fldChar w:fldCharType="end"/>
    </w:r>
  </w:p>
  <w:p w:rsidR="00807BD8" w:rsidRDefault="0094484E"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9620B9" w:rsidP="00807BD8">
    <w:pPr>
      <w:pStyle w:val="Footer"/>
      <w:framePr w:wrap="around" w:vAnchor="text" w:hAnchor="margin" w:xAlign="right" w:y="1"/>
      <w:rPr>
        <w:rStyle w:val="PageNumber"/>
      </w:rPr>
    </w:pPr>
    <w:r>
      <w:rPr>
        <w:rStyle w:val="PageNumber"/>
      </w:rPr>
      <w:fldChar w:fldCharType="begin"/>
    </w:r>
    <w:r w:rsidR="009E5D0E">
      <w:rPr>
        <w:rStyle w:val="PageNumber"/>
      </w:rPr>
      <w:instrText xml:space="preserve">PAGE  </w:instrText>
    </w:r>
    <w:r>
      <w:rPr>
        <w:rStyle w:val="PageNumber"/>
      </w:rPr>
      <w:fldChar w:fldCharType="separate"/>
    </w:r>
    <w:r w:rsidR="0080382B">
      <w:rPr>
        <w:rStyle w:val="PageNumber"/>
        <w:noProof/>
      </w:rPr>
      <w:t>5</w:t>
    </w:r>
    <w:r>
      <w:rPr>
        <w:rStyle w:val="PageNumber"/>
      </w:rPr>
      <w:fldChar w:fldCharType="end"/>
    </w:r>
  </w:p>
  <w:p w:rsidR="00807BD8" w:rsidRDefault="0094484E" w:rsidP="00807BD8">
    <w:pPr>
      <w:pStyle w:val="Footer"/>
      <w:ind w:right="360"/>
      <w:jc w:val="right"/>
    </w:pPr>
  </w:p>
  <w:p w:rsidR="00807BD8" w:rsidRDefault="00944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4E" w:rsidRDefault="0094484E" w:rsidP="00A81B46">
      <w:r>
        <w:separator/>
      </w:r>
    </w:p>
  </w:footnote>
  <w:footnote w:type="continuationSeparator" w:id="1">
    <w:p w:rsidR="0094484E" w:rsidRDefault="0094484E" w:rsidP="00A81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hint="default"/>
        <w:b/>
        <w:i w:val="0"/>
        <w:sz w:val="28"/>
        <w:szCs w:val="28"/>
        <w:lang w:val="sr-Cyrl-CS"/>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1">
    <w:nsid w:val="112B4924"/>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5D0E"/>
    <w:rsid w:val="000236F6"/>
    <w:rsid w:val="000C01EC"/>
    <w:rsid w:val="001279BB"/>
    <w:rsid w:val="001E5C66"/>
    <w:rsid w:val="002333C4"/>
    <w:rsid w:val="00256510"/>
    <w:rsid w:val="002A3608"/>
    <w:rsid w:val="0039455F"/>
    <w:rsid w:val="003A35F4"/>
    <w:rsid w:val="0048515D"/>
    <w:rsid w:val="00560E84"/>
    <w:rsid w:val="006B52FA"/>
    <w:rsid w:val="006E0F25"/>
    <w:rsid w:val="0080382B"/>
    <w:rsid w:val="0087337C"/>
    <w:rsid w:val="0094484E"/>
    <w:rsid w:val="009620B9"/>
    <w:rsid w:val="009E5D0E"/>
    <w:rsid w:val="00A81B46"/>
    <w:rsid w:val="00AB4B32"/>
    <w:rsid w:val="00BD127B"/>
    <w:rsid w:val="00D36F9D"/>
    <w:rsid w:val="00DA1E75"/>
    <w:rsid w:val="00DE347A"/>
    <w:rsid w:val="00E3448E"/>
    <w:rsid w:val="00E679FA"/>
    <w:rsid w:val="00E92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0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9E5D0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9E5D0E"/>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9E5D0E"/>
    <w:rPr>
      <w:rFonts w:ascii="Times New Roman" w:eastAsia="Times New Roman" w:hAnsi="Times New Roman" w:cs="Times New Roman"/>
      <w:sz w:val="24"/>
      <w:szCs w:val="24"/>
    </w:rPr>
  </w:style>
  <w:style w:type="paragraph" w:styleId="Footer">
    <w:name w:val="footer"/>
    <w:basedOn w:val="Normal"/>
    <w:link w:val="FooterChar"/>
    <w:uiPriority w:val="99"/>
    <w:rsid w:val="009E5D0E"/>
    <w:pPr>
      <w:tabs>
        <w:tab w:val="center" w:pos="4320"/>
        <w:tab w:val="right" w:pos="8640"/>
      </w:tabs>
      <w:jc w:val="left"/>
    </w:pPr>
  </w:style>
  <w:style w:type="character" w:customStyle="1" w:styleId="FooterChar">
    <w:name w:val="Footer Char"/>
    <w:basedOn w:val="DefaultParagraphFont"/>
    <w:link w:val="Footer"/>
    <w:uiPriority w:val="99"/>
    <w:rsid w:val="009E5D0E"/>
    <w:rPr>
      <w:rFonts w:ascii="Times New Roman" w:eastAsia="Times New Roman" w:hAnsi="Times New Roman" w:cs="Times New Roman"/>
      <w:sz w:val="24"/>
      <w:szCs w:val="24"/>
    </w:rPr>
  </w:style>
  <w:style w:type="character" w:styleId="PageNumber">
    <w:name w:val="page number"/>
    <w:basedOn w:val="DefaultParagraphFont"/>
    <w:rsid w:val="009E5D0E"/>
  </w:style>
  <w:style w:type="paragraph" w:styleId="BalloonText">
    <w:name w:val="Balloon Text"/>
    <w:basedOn w:val="Normal"/>
    <w:link w:val="BalloonTextChar"/>
    <w:uiPriority w:val="99"/>
    <w:semiHidden/>
    <w:unhideWhenUsed/>
    <w:rsid w:val="009E5D0E"/>
    <w:rPr>
      <w:rFonts w:ascii="Tahoma" w:hAnsi="Tahoma" w:cs="Tahoma"/>
      <w:sz w:val="16"/>
      <w:szCs w:val="16"/>
    </w:rPr>
  </w:style>
  <w:style w:type="character" w:customStyle="1" w:styleId="BalloonTextChar">
    <w:name w:val="Balloon Text Char"/>
    <w:basedOn w:val="DefaultParagraphFont"/>
    <w:link w:val="BalloonText"/>
    <w:uiPriority w:val="99"/>
    <w:semiHidden/>
    <w:rsid w:val="009E5D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1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812</Words>
  <Characters>4635</Characters>
  <Application>Microsoft Office Word</Application>
  <DocSecurity>0</DocSecurity>
  <Lines>38</Lines>
  <Paragraphs>10</Paragraphs>
  <ScaleCrop>false</ScaleCrop>
  <Company>SSSabac</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Pop</cp:lastModifiedBy>
  <cp:revision>12</cp:revision>
  <dcterms:created xsi:type="dcterms:W3CDTF">2017-11-10T12:38:00Z</dcterms:created>
  <dcterms:modified xsi:type="dcterms:W3CDTF">2018-12-03T09:48:00Z</dcterms:modified>
</cp:coreProperties>
</file>